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78184F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60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D0791B">
        <w:rPr>
          <w:b/>
          <w:sz w:val="28"/>
          <w:szCs w:val="28"/>
        </w:rPr>
        <w:t>7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675A1A" w:rsidRPr="005E0628" w:rsidRDefault="00C615F8" w:rsidP="00F45DFB">
      <w:pPr>
        <w:ind w:firstLine="709"/>
        <w:jc w:val="both"/>
        <w:rPr>
          <w:sz w:val="28"/>
          <w:szCs w:val="28"/>
        </w:rPr>
      </w:pPr>
      <w:r w:rsidRPr="005E0628">
        <w:rPr>
          <w:sz w:val="28"/>
          <w:szCs w:val="28"/>
        </w:rPr>
        <w:t xml:space="preserve">Руководствуясь Законом Нижегородской области от 21 </w:t>
      </w:r>
      <w:r w:rsidR="00F45DFB">
        <w:rPr>
          <w:sz w:val="28"/>
          <w:szCs w:val="28"/>
        </w:rPr>
        <w:t>октября</w:t>
      </w:r>
      <w:r w:rsidRPr="005E0628">
        <w:rPr>
          <w:sz w:val="28"/>
          <w:szCs w:val="28"/>
        </w:rPr>
        <w:t xml:space="preserve"> 2005 г</w:t>
      </w:r>
      <w:r w:rsidR="0078184F">
        <w:rPr>
          <w:sz w:val="28"/>
          <w:szCs w:val="28"/>
        </w:rPr>
        <w:t>.</w:t>
      </w:r>
      <w:r w:rsidRPr="005E0628">
        <w:rPr>
          <w:sz w:val="28"/>
          <w:szCs w:val="28"/>
        </w:rPr>
        <w:t xml:space="preserve"> № 140-З "</w:t>
      </w:r>
      <w:r w:rsidR="00DF2ABD" w:rsidRPr="00680C2A">
        <w:rPr>
          <w:bCs/>
          <w:sz w:val="28"/>
          <w:szCs w:val="28"/>
        </w:rPr>
        <w:t>О</w:t>
      </w:r>
      <w:r w:rsidR="00DF2ABD">
        <w:rPr>
          <w:rFonts w:ascii="Arial" w:hAnsi="Arial" w:cs="Arial"/>
          <w:b/>
          <w:bCs/>
        </w:rPr>
        <w:t xml:space="preserve"> </w:t>
      </w:r>
      <w:r w:rsidR="00DF2ABD" w:rsidRPr="00680C2A">
        <w:rPr>
          <w:bCs/>
          <w:sz w:val="28"/>
          <w:szCs w:val="28"/>
        </w:rPr>
        <w:t>наделении органов местного самоуправления</w:t>
      </w:r>
      <w:r w:rsidR="00DF2ABD">
        <w:rPr>
          <w:bCs/>
          <w:sz w:val="28"/>
          <w:szCs w:val="28"/>
        </w:rPr>
        <w:t xml:space="preserve"> </w:t>
      </w:r>
      <w:r w:rsidR="00DF2ABD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Pr="005E0628">
        <w:rPr>
          <w:sz w:val="28"/>
          <w:szCs w:val="28"/>
        </w:rPr>
        <w:t>"</w:t>
      </w:r>
    </w:p>
    <w:p w:rsidR="0007510D" w:rsidRDefault="009B77FE" w:rsidP="00F45DFB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Default="00407B07" w:rsidP="00F45DFB">
      <w:pPr>
        <w:pStyle w:val="af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proofErr w:type="gramStart"/>
      <w:r w:rsidRPr="005B7F4D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5B7F4D">
        <w:rPr>
          <w:sz w:val="28"/>
          <w:szCs w:val="28"/>
        </w:rPr>
        <w:t xml:space="preserve">от 17 января 2023 года № </w:t>
      </w:r>
      <w:r w:rsidR="00E65652">
        <w:rPr>
          <w:sz w:val="28"/>
          <w:szCs w:val="28"/>
        </w:rPr>
        <w:t>7</w:t>
      </w:r>
      <w:r w:rsidR="00DE2C26">
        <w:rPr>
          <w:sz w:val="28"/>
          <w:szCs w:val="28"/>
        </w:rPr>
        <w:t xml:space="preserve"> </w:t>
      </w:r>
      <w:r w:rsidR="00F554ED" w:rsidRPr="005B7F4D">
        <w:rPr>
          <w:sz w:val="28"/>
          <w:szCs w:val="28"/>
        </w:rPr>
        <w:t>"</w:t>
      </w:r>
      <w:r w:rsidR="00E65652" w:rsidRPr="00E65652">
        <w:rPr>
          <w:sz w:val="28"/>
          <w:szCs w:val="28"/>
        </w:rPr>
        <w:t>О порядке расходования субвенции на исполнение полномочий по финансовому обеспечению выплат ежемесячного денежного вознаграждения 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</w:r>
      <w:r w:rsidR="00F554ED" w:rsidRPr="00E65652">
        <w:rPr>
          <w:sz w:val="28"/>
          <w:szCs w:val="28"/>
        </w:rPr>
        <w:t>"</w:t>
      </w:r>
      <w:r w:rsidR="00F554ED" w:rsidRPr="005B7F4D">
        <w:rPr>
          <w:sz w:val="28"/>
          <w:szCs w:val="28"/>
        </w:rPr>
        <w:t xml:space="preserve"> </w:t>
      </w:r>
      <w:r w:rsidRPr="005B7F4D">
        <w:rPr>
          <w:sz w:val="28"/>
          <w:szCs w:val="28"/>
        </w:rPr>
        <w:t>следующ</w:t>
      </w:r>
      <w:r w:rsidR="000F10A9" w:rsidRPr="005B7F4D">
        <w:rPr>
          <w:sz w:val="28"/>
          <w:szCs w:val="28"/>
        </w:rPr>
        <w:t>и</w:t>
      </w:r>
      <w:r w:rsidR="00D568D7" w:rsidRPr="005B7F4D">
        <w:rPr>
          <w:sz w:val="28"/>
          <w:szCs w:val="28"/>
        </w:rPr>
        <w:t>е</w:t>
      </w:r>
      <w:r w:rsidR="000A5081" w:rsidRPr="005B7F4D">
        <w:rPr>
          <w:sz w:val="28"/>
          <w:szCs w:val="28"/>
        </w:rPr>
        <w:t xml:space="preserve"> изменен</w:t>
      </w:r>
      <w:r w:rsidR="000F0E6B" w:rsidRPr="005B7F4D">
        <w:rPr>
          <w:sz w:val="28"/>
          <w:szCs w:val="28"/>
        </w:rPr>
        <w:t>и</w:t>
      </w:r>
      <w:r w:rsidR="000F10A9" w:rsidRPr="005B7F4D">
        <w:rPr>
          <w:sz w:val="28"/>
          <w:szCs w:val="28"/>
        </w:rPr>
        <w:t>я:</w:t>
      </w:r>
      <w:proofErr w:type="gramEnd"/>
    </w:p>
    <w:p w:rsidR="00F45DFB" w:rsidRDefault="00F45DFB" w:rsidP="00F45DFB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:rsidR="00F45DFB" w:rsidRPr="00F45DFB" w:rsidRDefault="00F45DFB" w:rsidP="00F45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F45DFB">
        <w:rPr>
          <w:sz w:val="28"/>
          <w:szCs w:val="28"/>
        </w:rPr>
        <w:t>Руководствуясь Законом Нижегородской области от 21 октября 2005 г</w:t>
      </w:r>
      <w:r w:rsidR="0078184F">
        <w:rPr>
          <w:sz w:val="28"/>
          <w:szCs w:val="28"/>
        </w:rPr>
        <w:t>.</w:t>
      </w:r>
      <w:r w:rsidRPr="00F45DFB">
        <w:rPr>
          <w:sz w:val="28"/>
          <w:szCs w:val="28"/>
        </w:rPr>
        <w:t xml:space="preserve"> № 140-З "</w:t>
      </w:r>
      <w:r w:rsidRPr="00F45DFB">
        <w:rPr>
          <w:bCs/>
          <w:sz w:val="28"/>
          <w:szCs w:val="28"/>
        </w:rPr>
        <w:t>О</w:t>
      </w:r>
      <w:r w:rsidRPr="00F45DFB">
        <w:rPr>
          <w:rFonts w:ascii="Arial" w:hAnsi="Arial" w:cs="Arial"/>
          <w:b/>
          <w:bCs/>
        </w:rPr>
        <w:t xml:space="preserve"> </w:t>
      </w:r>
      <w:r w:rsidRPr="00F45DFB">
        <w:rPr>
          <w:bCs/>
          <w:sz w:val="28"/>
          <w:szCs w:val="28"/>
        </w:rPr>
        <w:t>наделении органов местного самоуправления отдельными государственными полномочиями в области образования</w:t>
      </w:r>
      <w:r w:rsidRPr="00F45DFB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F3BB1" w:rsidRPr="000F7167" w:rsidRDefault="000F3BB1" w:rsidP="00F45DFB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0F7167">
        <w:rPr>
          <w:sz w:val="28"/>
          <w:szCs w:val="28"/>
        </w:rPr>
        <w:t>Пункт 2 раздела 1 Приложения изложить в следующей редакции:</w:t>
      </w:r>
    </w:p>
    <w:p w:rsidR="00372A18" w:rsidRDefault="000F3BB1" w:rsidP="00F45DF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 </w:t>
      </w:r>
      <w:r w:rsidR="00372A18" w:rsidRPr="00DB61EE">
        <w:rPr>
          <w:sz w:val="28"/>
          <w:szCs w:val="28"/>
        </w:rPr>
        <w:t xml:space="preserve">Субвенция предоставляется органам местного самоуправления </w:t>
      </w:r>
      <w:r w:rsidR="00372A18" w:rsidRPr="008C7B7A">
        <w:rPr>
          <w:sz w:val="28"/>
          <w:szCs w:val="28"/>
        </w:rPr>
        <w:t xml:space="preserve">Ардатовского муниципального </w:t>
      </w:r>
      <w:r w:rsidR="00372A18">
        <w:rPr>
          <w:sz w:val="28"/>
          <w:szCs w:val="28"/>
        </w:rPr>
        <w:t>округа</w:t>
      </w:r>
      <w:r w:rsidR="00372A18" w:rsidRPr="008C7B7A">
        <w:rPr>
          <w:sz w:val="28"/>
          <w:szCs w:val="28"/>
        </w:rPr>
        <w:t xml:space="preserve"> Нижегородской области</w:t>
      </w:r>
      <w:r w:rsidR="00372A18" w:rsidRPr="00DB61EE">
        <w:rPr>
          <w:sz w:val="28"/>
          <w:szCs w:val="28"/>
        </w:rPr>
        <w:t xml:space="preserve"> на </w:t>
      </w:r>
      <w:r w:rsidR="00BB1E80" w:rsidRPr="003341CF">
        <w:rPr>
          <w:bCs/>
          <w:sz w:val="28"/>
          <w:szCs w:val="28"/>
        </w:rPr>
        <w:t xml:space="preserve">исполнение полномочий </w:t>
      </w:r>
      <w:r w:rsidR="00E303F7" w:rsidRPr="00E65652">
        <w:rPr>
          <w:sz w:val="28"/>
          <w:szCs w:val="28"/>
        </w:rPr>
        <w:t>по финансовому обеспечению выплат ежемеся</w:t>
      </w:r>
      <w:r w:rsidR="00E303F7">
        <w:rPr>
          <w:sz w:val="28"/>
          <w:szCs w:val="28"/>
        </w:rPr>
        <w:t xml:space="preserve">чного денежного вознаграждения </w:t>
      </w:r>
      <w:r w:rsidR="00E303F7" w:rsidRPr="00E65652">
        <w:rPr>
          <w:sz w:val="28"/>
          <w:szCs w:val="28"/>
        </w:rPr>
        <w:t>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</w:r>
      <w:r w:rsidR="00F45DFB">
        <w:rPr>
          <w:sz w:val="28"/>
          <w:szCs w:val="28"/>
        </w:rPr>
        <w:t>, в том числе адаптированные образовательные программы</w:t>
      </w:r>
      <w:r w:rsidR="00372A18" w:rsidRPr="00DB61EE">
        <w:rPr>
          <w:sz w:val="28"/>
          <w:szCs w:val="28"/>
        </w:rPr>
        <w:t>.</w:t>
      </w:r>
    </w:p>
    <w:p w:rsidR="00372A18" w:rsidRDefault="00372A18" w:rsidP="00F45DF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Функции по исполнению государственных полномочий </w:t>
      </w:r>
      <w:r w:rsidR="002D113F" w:rsidRPr="008C7B7A">
        <w:rPr>
          <w:sz w:val="28"/>
          <w:szCs w:val="28"/>
        </w:rPr>
        <w:t>области</w:t>
      </w:r>
      <w:r w:rsidR="002D113F" w:rsidRPr="00DB61EE">
        <w:rPr>
          <w:sz w:val="28"/>
          <w:szCs w:val="28"/>
        </w:rPr>
        <w:t xml:space="preserve"> на </w:t>
      </w:r>
      <w:r w:rsidR="002D113F" w:rsidRPr="003341CF">
        <w:rPr>
          <w:bCs/>
          <w:sz w:val="28"/>
          <w:szCs w:val="28"/>
        </w:rPr>
        <w:t xml:space="preserve">исполнение полномочий </w:t>
      </w:r>
      <w:r w:rsidR="00E303F7">
        <w:rPr>
          <w:sz w:val="28"/>
          <w:szCs w:val="28"/>
        </w:rPr>
        <w:t>на финансовое обеспечение выплат ежемесячного денежного вознаграждения за классное руководство педагогическим работникам муниципальных образов</w:t>
      </w:r>
      <w:bookmarkStart w:id="1" w:name="_GoBack"/>
      <w:bookmarkEnd w:id="1"/>
      <w:r w:rsidR="00E303F7">
        <w:rPr>
          <w:sz w:val="28"/>
          <w:szCs w:val="28"/>
        </w:rPr>
        <w:t xml:space="preserve">ательных организаций, реализующих образовательные программы начального общего, основного общего и среднего </w:t>
      </w:r>
      <w:r w:rsidR="00E303F7">
        <w:rPr>
          <w:sz w:val="28"/>
          <w:szCs w:val="28"/>
        </w:rPr>
        <w:lastRenderedPageBreak/>
        <w:t>общего образования, в том числе адаптированные образовательные программы</w:t>
      </w:r>
      <w:r>
        <w:rPr>
          <w:color w:val="000000"/>
          <w:sz w:val="28"/>
          <w:szCs w:val="28"/>
        </w:rPr>
        <w:t xml:space="preserve"> осуществляет </w:t>
      </w:r>
      <w:r>
        <w:rPr>
          <w:sz w:val="28"/>
          <w:szCs w:val="28"/>
        </w:rPr>
        <w:t>с</w:t>
      </w:r>
      <w:r w:rsidRPr="008C7B7A">
        <w:rPr>
          <w:sz w:val="28"/>
          <w:szCs w:val="28"/>
        </w:rPr>
        <w:t>труктурно</w:t>
      </w:r>
      <w:r>
        <w:rPr>
          <w:sz w:val="28"/>
          <w:szCs w:val="28"/>
        </w:rPr>
        <w:t>е</w:t>
      </w:r>
      <w:r w:rsidRPr="008C7B7A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</w:t>
      </w:r>
      <w:r w:rsidRPr="008C7B7A">
        <w:rPr>
          <w:sz w:val="28"/>
          <w:szCs w:val="28"/>
        </w:rPr>
        <w:t xml:space="preserve"> администрации Ардатовского муниципального </w:t>
      </w:r>
      <w:r>
        <w:rPr>
          <w:sz w:val="28"/>
          <w:szCs w:val="28"/>
        </w:rPr>
        <w:t>округа</w:t>
      </w:r>
      <w:r w:rsidRPr="008C7B7A">
        <w:rPr>
          <w:sz w:val="28"/>
          <w:szCs w:val="28"/>
        </w:rPr>
        <w:t xml:space="preserve"> Нижегородской области, осуществляющее управление в сфере образования</w:t>
      </w:r>
      <w:r>
        <w:rPr>
          <w:color w:val="000000"/>
          <w:sz w:val="28"/>
          <w:szCs w:val="28"/>
        </w:rPr>
        <w:t>.".</w:t>
      </w:r>
    </w:p>
    <w:p w:rsidR="00A94F13" w:rsidRDefault="00F45DFB" w:rsidP="00F45DFB">
      <w:pPr>
        <w:pStyle w:val="af1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</w:t>
      </w:r>
      <w:r w:rsidR="009B5D3E">
        <w:rPr>
          <w:sz w:val="28"/>
          <w:szCs w:val="28"/>
        </w:rPr>
        <w:t>)</w:t>
      </w:r>
      <w:r w:rsidR="00A94F13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>9</w:t>
      </w:r>
      <w:r w:rsidR="00A94F13">
        <w:rPr>
          <w:sz w:val="28"/>
          <w:szCs w:val="28"/>
        </w:rPr>
        <w:t xml:space="preserve"> раздела </w:t>
      </w:r>
      <w:r w:rsidR="00A94F13">
        <w:rPr>
          <w:sz w:val="28"/>
          <w:szCs w:val="28"/>
          <w:lang w:val="en-US"/>
        </w:rPr>
        <w:t>III</w:t>
      </w:r>
      <w:r w:rsidR="00A94F13">
        <w:rPr>
          <w:sz w:val="28"/>
          <w:szCs w:val="28"/>
        </w:rPr>
        <w:t xml:space="preserve"> Приложения слова "</w:t>
      </w:r>
      <w:r w:rsidR="00A94F13" w:rsidRPr="005E0628">
        <w:rPr>
          <w:sz w:val="28"/>
          <w:szCs w:val="28"/>
        </w:rPr>
        <w:t xml:space="preserve">в Министерство </w:t>
      </w:r>
      <w:r w:rsidR="00A94F13">
        <w:rPr>
          <w:sz w:val="28"/>
          <w:szCs w:val="28"/>
        </w:rPr>
        <w:t>образования, науки и молодежной политики</w:t>
      </w:r>
      <w:r w:rsidR="00A94F13" w:rsidRPr="005E0628">
        <w:rPr>
          <w:sz w:val="28"/>
          <w:szCs w:val="28"/>
        </w:rPr>
        <w:t xml:space="preserve"> Нижегородской области</w:t>
      </w:r>
      <w:r w:rsidR="00A94F13">
        <w:rPr>
          <w:sz w:val="28"/>
          <w:szCs w:val="28"/>
        </w:rPr>
        <w:t xml:space="preserve">" заменить словами "в </w:t>
      </w:r>
      <w:r w:rsidR="005F43F1">
        <w:rPr>
          <w:sz w:val="28"/>
          <w:szCs w:val="28"/>
        </w:rPr>
        <w:t>М</w:t>
      </w:r>
      <w:r w:rsidR="00A94F13" w:rsidRPr="00A94F13">
        <w:rPr>
          <w:sz w:val="28"/>
          <w:szCs w:val="28"/>
        </w:rPr>
        <w:t xml:space="preserve">инистерство </w:t>
      </w:r>
      <w:r w:rsidR="005F43F1">
        <w:rPr>
          <w:sz w:val="28"/>
          <w:szCs w:val="28"/>
        </w:rPr>
        <w:t>образования и науки</w:t>
      </w:r>
      <w:r w:rsidR="00A94F13" w:rsidRPr="00A94F13">
        <w:rPr>
          <w:sz w:val="28"/>
          <w:szCs w:val="28"/>
        </w:rPr>
        <w:t xml:space="preserve"> Нижегородской области</w:t>
      </w:r>
      <w:proofErr w:type="gramStart"/>
      <w:r w:rsidR="00A94F13">
        <w:rPr>
          <w:sz w:val="28"/>
          <w:szCs w:val="28"/>
        </w:rPr>
        <w:t>.".</w:t>
      </w:r>
      <w:proofErr w:type="gramEnd"/>
    </w:p>
    <w:p w:rsidR="00D339F1" w:rsidRPr="0075659B" w:rsidRDefault="00230055" w:rsidP="00F45DF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8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21"/>
  </w:num>
  <w:num w:numId="7">
    <w:abstractNumId w:val="9"/>
  </w:num>
  <w:num w:numId="8">
    <w:abstractNumId w:val="14"/>
  </w:num>
  <w:num w:numId="9">
    <w:abstractNumId w:val="16"/>
  </w:num>
  <w:num w:numId="10">
    <w:abstractNumId w:val="20"/>
  </w:num>
  <w:num w:numId="11">
    <w:abstractNumId w:val="4"/>
  </w:num>
  <w:num w:numId="12">
    <w:abstractNumId w:val="23"/>
  </w:num>
  <w:num w:numId="13">
    <w:abstractNumId w:val="22"/>
  </w:num>
  <w:num w:numId="14">
    <w:abstractNumId w:val="8"/>
  </w:num>
  <w:num w:numId="15">
    <w:abstractNumId w:val="3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18"/>
  </w:num>
  <w:num w:numId="21">
    <w:abstractNumId w:val="15"/>
  </w:num>
  <w:num w:numId="22">
    <w:abstractNumId w:val="13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0F7167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BE2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2E6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13F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1C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6E66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43F1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75A1A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0D5B"/>
    <w:rsid w:val="0078184F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326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5D3E"/>
    <w:rsid w:val="009B6BDF"/>
    <w:rsid w:val="009B77FE"/>
    <w:rsid w:val="009C0055"/>
    <w:rsid w:val="009C7A90"/>
    <w:rsid w:val="009D18F6"/>
    <w:rsid w:val="009D2C40"/>
    <w:rsid w:val="009D67B6"/>
    <w:rsid w:val="009E114D"/>
    <w:rsid w:val="009E5FDF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3244"/>
    <w:rsid w:val="00A85336"/>
    <w:rsid w:val="00A85E02"/>
    <w:rsid w:val="00A9387A"/>
    <w:rsid w:val="00A94F13"/>
    <w:rsid w:val="00AA234C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E80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15F8"/>
    <w:rsid w:val="00C6442D"/>
    <w:rsid w:val="00C64911"/>
    <w:rsid w:val="00C71696"/>
    <w:rsid w:val="00C720E2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05D"/>
    <w:rsid w:val="00CE7B3A"/>
    <w:rsid w:val="00CF150B"/>
    <w:rsid w:val="00CF3D6F"/>
    <w:rsid w:val="00CF5E56"/>
    <w:rsid w:val="00D00B32"/>
    <w:rsid w:val="00D0402C"/>
    <w:rsid w:val="00D06481"/>
    <w:rsid w:val="00D0791B"/>
    <w:rsid w:val="00D118A9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2ABD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03F7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5652"/>
    <w:rsid w:val="00E666C8"/>
    <w:rsid w:val="00E66F03"/>
    <w:rsid w:val="00E70E5B"/>
    <w:rsid w:val="00E73405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45DFB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08FCA-3D3B-45ED-9D1E-CE80126D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2024-04-17T08:06:00Z</cp:lastPrinted>
  <dcterms:created xsi:type="dcterms:W3CDTF">2024-07-10T05:50:00Z</dcterms:created>
  <dcterms:modified xsi:type="dcterms:W3CDTF">2024-07-10T05:50:00Z</dcterms:modified>
</cp:coreProperties>
</file>